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73" w:rsidRPr="00244173" w:rsidRDefault="00244173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244173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111760</wp:posOffset>
                </wp:positionV>
                <wp:extent cx="6292215" cy="2884170"/>
                <wp:effectExtent l="0" t="0" r="13335" b="1143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215" cy="28841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AFFB6" id="Прямоугольник 1" o:spid="_x0000_s1026" style="position:absolute;margin-left:-35.75pt;margin-top:8.8pt;width:495.45pt;height:227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" fillcolor="white [3212]" strokecolor="white [3212]" strokeweight="2pt"/>
            </w:pict>
          </mc:Fallback>
        </mc:AlternateContent>
      </w:r>
      <w:r w:rsidRPr="00244173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Приложение к вопросу 2 повестки дня</w:t>
      </w:r>
    </w:p>
    <w:p w:rsidR="00244173" w:rsidRPr="004B6DBD" w:rsidRDefault="00244173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16"/>
          <w:szCs w:val="16"/>
        </w:rPr>
      </w:pPr>
    </w:p>
    <w:p w:rsidR="00244173" w:rsidRPr="00244173" w:rsidRDefault="00244173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244173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Проект</w:t>
      </w:r>
    </w:p>
    <w:p w:rsidR="00244173" w:rsidRPr="00244173" w:rsidRDefault="00244173" w:rsidP="0024417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</w:pPr>
    </w:p>
    <w:p w:rsidR="00811B53" w:rsidRDefault="00811B53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Default="00713D90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1097856" cy="704850"/>
            <wp:effectExtent l="0" t="0" r="7620" b="0"/>
            <wp:docPr id="10" name="Рисунок 10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3CB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napToGrid w:val="0"/>
          <w:sz w:val="16"/>
          <w:szCs w:val="16"/>
        </w:rPr>
      </w:pPr>
    </w:p>
    <w:p w:rsidR="008813CB" w:rsidRPr="0049495D" w:rsidRDefault="008813CB" w:rsidP="00881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</w:pPr>
      <w:r w:rsidRPr="0049495D">
        <w:rPr>
          <w:rFonts w:ascii="Times New Roman" w:eastAsia="Times New Roman" w:hAnsi="Times New Roman" w:cs="Times New Roman"/>
          <w:b/>
          <w:color w:val="00417E"/>
          <w:sz w:val="32"/>
          <w:szCs w:val="32"/>
          <w:lang w:eastAsia="ru-RU"/>
        </w:rPr>
        <w:t>ЕВРАЗИЙСКАЯ ЭКОНОМИЧЕСКАЯ КОМИССИЯ</w:t>
      </w:r>
    </w:p>
    <w:p w:rsidR="008813CB" w:rsidRPr="0049495D" w:rsidRDefault="008813CB" w:rsidP="008813CB">
      <w:pPr>
        <w:spacing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</w:pPr>
      <w:r w:rsidRPr="0049495D">
        <w:rPr>
          <w:rFonts w:ascii="Times New Roman" w:eastAsia="Times New Roman" w:hAnsi="Times New Roman" w:cs="Times New Roman"/>
          <w:b/>
          <w:snapToGrid w:val="0"/>
          <w:color w:val="00417E"/>
          <w:sz w:val="36"/>
          <w:szCs w:val="36"/>
        </w:rPr>
        <w:t>КОЛЛЕГИЯ</w:t>
      </w:r>
    </w:p>
    <w:p w:rsidR="008813CB" w:rsidRPr="00561B8F" w:rsidRDefault="00106439" w:rsidP="00881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417E"/>
          <w:sz w:val="28"/>
          <w:szCs w:val="28"/>
          <w:lang w:eastAsia="ru-RU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1904</wp:posOffset>
                </wp:positionV>
                <wp:extent cx="5931535" cy="0"/>
                <wp:effectExtent l="0" t="19050" r="1206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53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124B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1pt;margin-top:.15pt;width:467.0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" strokecolor="#00417e" strokeweight="2.25pt"/>
            </w:pict>
          </mc:Fallback>
        </mc:AlternateContent>
      </w:r>
    </w:p>
    <w:p w:rsidR="00893D40" w:rsidRDefault="00893D40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</w:p>
    <w:p w:rsidR="00E216D4" w:rsidRPr="00E216D4" w:rsidRDefault="00E216D4" w:rsidP="00E216D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 w:rsidRPr="00E216D4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ЕК</w:t>
      </w:r>
      <w:r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О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М</w:t>
      </w:r>
      <w:r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ЕН</w:t>
      </w:r>
      <w:r w:rsidR="00831F99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ДАЦИЯ</w:t>
      </w:r>
    </w:p>
    <w:p w:rsidR="00E216D4" w:rsidRPr="00E216D4" w:rsidRDefault="00E216D4" w:rsidP="00E21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793"/>
      </w:tblGrid>
      <w:tr w:rsidR="00E216D4" w:rsidRPr="00E216D4" w:rsidTr="00D30C19">
        <w:tc>
          <w:tcPr>
            <w:tcW w:w="3544" w:type="dxa"/>
            <w:shd w:val="clear" w:color="auto" w:fill="auto"/>
          </w:tcPr>
          <w:p w:rsidR="00E216D4" w:rsidRPr="00E216D4" w:rsidRDefault="00893D40" w:rsidP="00831F9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«</w:t>
            </w:r>
            <w:r w:rsidR="00A550ED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A550ED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20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2</w:t>
            </w:r>
            <w:r w:rsidR="00831F9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6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г.</w:t>
            </w:r>
          </w:p>
        </w:tc>
        <w:tc>
          <w:tcPr>
            <w:tcW w:w="2126" w:type="dxa"/>
            <w:shd w:val="clear" w:color="auto" w:fill="auto"/>
          </w:tcPr>
          <w:p w:rsidR="00E216D4" w:rsidRPr="00E216D4" w:rsidRDefault="00831F99" w:rsidP="00831F99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       </w:t>
            </w:r>
            <w:r w:rsidR="00E216D4" w:rsidRPr="00E216D4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№ </w:t>
            </w:r>
            <w:r w:rsidR="00A550ED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3793" w:type="dxa"/>
            <w:shd w:val="clear" w:color="auto" w:fill="auto"/>
          </w:tcPr>
          <w:p w:rsidR="00E216D4" w:rsidRPr="00E216D4" w:rsidRDefault="00A550ED" w:rsidP="00A550ED">
            <w:pPr>
              <w:tabs>
                <w:tab w:val="left" w:pos="7088"/>
              </w:tabs>
              <w:autoSpaceDE w:val="0"/>
              <w:autoSpaceDN w:val="0"/>
              <w:adjustRightInd w:val="0"/>
              <w:spacing w:after="0" w:line="240" w:lineRule="auto"/>
              <w:ind w:left="454" w:firstLine="318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</w:t>
            </w:r>
            <w:r w:rsidR="00831F99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</w:t>
            </w:r>
            <w:r w:rsidR="00E216D4" w:rsidRPr="00E216D4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>г.</w:t>
            </w:r>
            <w:r w:rsidR="005B34E5">
              <w:rPr>
                <w:rFonts w:ascii="Times New Roman" w:eastAsia="Times New Roman" w:hAnsi="Times New Roman" w:cs="Times New Roman"/>
                <w:bCs/>
                <w:sz w:val="30"/>
                <w:szCs w:val="30"/>
                <w:lang w:eastAsia="ru-RU"/>
              </w:rPr>
              <w:t xml:space="preserve"> Москва</w:t>
            </w:r>
          </w:p>
        </w:tc>
      </w:tr>
    </w:tbl>
    <w:p w:rsidR="00E216D4" w:rsidRDefault="00E216D4" w:rsidP="00A745FA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800292" w:rsidRPr="00E216D4" w:rsidRDefault="00800292" w:rsidP="00A745FA">
      <w:pPr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444A25" w:rsidRPr="00804B57" w:rsidRDefault="00805E24" w:rsidP="006270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64A2" w:themeColor="accent4"/>
          <w:sz w:val="30"/>
          <w:szCs w:val="30"/>
        </w:rPr>
      </w:pPr>
      <w:r w:rsidRPr="00805E24">
        <w:rPr>
          <w:rFonts w:ascii="Times New Roman" w:eastAsia="Times New Roman" w:hAnsi="Times New Roman" w:cs="Times New Roman"/>
          <w:b/>
          <w:sz w:val="30"/>
          <w:szCs w:val="30"/>
        </w:rPr>
        <w:t xml:space="preserve">О </w:t>
      </w:r>
      <w:r w:rsidR="00627080" w:rsidRPr="00627080">
        <w:rPr>
          <w:rFonts w:ascii="Times New Roman" w:eastAsia="Times New Roman" w:hAnsi="Times New Roman" w:cs="Times New Roman"/>
          <w:b/>
          <w:sz w:val="30"/>
          <w:szCs w:val="30"/>
        </w:rPr>
        <w:t xml:space="preserve">гармонизации отдельных процедур 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</w:t>
      </w:r>
      <w:r w:rsidR="00804B57">
        <w:rPr>
          <w:rFonts w:ascii="Times New Roman" w:eastAsia="Times New Roman" w:hAnsi="Times New Roman" w:cs="Times New Roman"/>
          <w:b/>
          <w:sz w:val="30"/>
          <w:szCs w:val="30"/>
        </w:rPr>
        <w:br/>
      </w:r>
      <w:r w:rsidR="00627080" w:rsidRPr="00627080">
        <w:rPr>
          <w:rFonts w:ascii="Times New Roman" w:eastAsia="Times New Roman" w:hAnsi="Times New Roman" w:cs="Times New Roman"/>
          <w:b/>
          <w:sz w:val="30"/>
          <w:szCs w:val="30"/>
        </w:rPr>
        <w:t>коридоров</w:t>
      </w:r>
      <w:r w:rsidR="00804B57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804B57" w:rsidRPr="00EB292A">
        <w:rPr>
          <w:rFonts w:ascii="Times New Roman" w:eastAsia="Times New Roman" w:hAnsi="Times New Roman" w:cs="Times New Roman"/>
          <w:b/>
          <w:sz w:val="30"/>
          <w:szCs w:val="30"/>
        </w:rPr>
        <w:t xml:space="preserve">и маршрутов </w:t>
      </w:r>
    </w:p>
    <w:p w:rsidR="003A6599" w:rsidRPr="00EB292A" w:rsidRDefault="003A6599" w:rsidP="003D74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</w:p>
    <w:p w:rsidR="004B6DBD" w:rsidRDefault="00831F99" w:rsidP="004B6DB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Коллегия Евразийской экономической комиссии в целях реализации </w:t>
      </w:r>
      <w:r w:rsidRPr="00831F99">
        <w:rPr>
          <w:rFonts w:ascii="Times New Roman" w:hAnsi="Times New Roman" w:cs="Times New Roman"/>
          <w:sz w:val="30"/>
          <w:szCs w:val="30"/>
        </w:rPr>
        <w:t>план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831F99">
        <w:rPr>
          <w:rFonts w:ascii="Times New Roman" w:hAnsi="Times New Roman" w:cs="Times New Roman"/>
          <w:sz w:val="30"/>
          <w:szCs w:val="30"/>
        </w:rPr>
        <w:t xml:space="preserve"> мероприятий («дорожн</w:t>
      </w:r>
      <w:r w:rsidR="00246E34">
        <w:rPr>
          <w:rFonts w:ascii="Times New Roman" w:hAnsi="Times New Roman" w:cs="Times New Roman"/>
          <w:sz w:val="30"/>
          <w:szCs w:val="30"/>
        </w:rPr>
        <w:t>ой</w:t>
      </w:r>
      <w:r w:rsidRPr="00831F99">
        <w:rPr>
          <w:rFonts w:ascii="Times New Roman" w:hAnsi="Times New Roman" w:cs="Times New Roman"/>
          <w:sz w:val="30"/>
          <w:szCs w:val="30"/>
        </w:rPr>
        <w:t xml:space="preserve"> карт</w:t>
      </w:r>
      <w:r w:rsidR="00246E34">
        <w:rPr>
          <w:rFonts w:ascii="Times New Roman" w:hAnsi="Times New Roman" w:cs="Times New Roman"/>
          <w:sz w:val="30"/>
          <w:szCs w:val="30"/>
        </w:rPr>
        <w:t>ы</w:t>
      </w:r>
      <w:r w:rsidRPr="00831F99">
        <w:rPr>
          <w:rFonts w:ascii="Times New Roman" w:hAnsi="Times New Roman" w:cs="Times New Roman"/>
          <w:sz w:val="30"/>
          <w:szCs w:val="30"/>
        </w:rPr>
        <w:t>») по гармонизации отдельных процедур по оформлению и выдаче специальных разрешений 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</w:t>
      </w:r>
      <w:r w:rsidR="00B86550">
        <w:rPr>
          <w:rFonts w:ascii="Times New Roman" w:hAnsi="Times New Roman" w:cs="Times New Roman"/>
          <w:sz w:val="30"/>
          <w:szCs w:val="30"/>
        </w:rPr>
        <w:t xml:space="preserve"> (далее – специальные разрешения)</w:t>
      </w:r>
      <w:r>
        <w:rPr>
          <w:rFonts w:ascii="Times New Roman" w:hAnsi="Times New Roman" w:cs="Times New Roman"/>
          <w:sz w:val="30"/>
          <w:szCs w:val="30"/>
        </w:rPr>
        <w:t>, утвержденного распоряжением Коллегии Евразийской экономической комиссии от 23 декабря 2024 г. № 21</w:t>
      </w:r>
      <w:r w:rsidR="00CC293C">
        <w:rPr>
          <w:rFonts w:ascii="Times New Roman" w:hAnsi="Times New Roman" w:cs="Times New Roman"/>
          <w:sz w:val="30"/>
          <w:szCs w:val="30"/>
        </w:rPr>
        <w:t>4</w:t>
      </w:r>
      <w:r w:rsidR="008102AF">
        <w:rPr>
          <w:rFonts w:ascii="Times New Roman" w:hAnsi="Times New Roman" w:cs="Times New Roman"/>
          <w:sz w:val="30"/>
          <w:szCs w:val="30"/>
        </w:rPr>
        <w:t>,</w:t>
      </w:r>
    </w:p>
    <w:p w:rsidR="004C45E6" w:rsidRDefault="008102AF" w:rsidP="004B6DB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р</w:t>
      </w:r>
      <w:r w:rsidRPr="008102AF">
        <w:rPr>
          <w:rFonts w:ascii="Times New Roman" w:hAnsi="Times New Roman" w:cs="Times New Roman"/>
          <w:b/>
          <w:sz w:val="30"/>
          <w:szCs w:val="30"/>
        </w:rPr>
        <w:t>екомендует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с даты опубликования настоящей Рекомендации на официальном сайте </w:t>
      </w:r>
      <w:r w:rsidR="00DB67DD">
        <w:rPr>
          <w:rFonts w:ascii="Times New Roman" w:hAnsi="Times New Roman" w:cs="Times New Roman"/>
          <w:sz w:val="30"/>
          <w:szCs w:val="30"/>
        </w:rPr>
        <w:t>Евразийского экономического союза (далее – Союз)</w:t>
      </w:r>
      <w:r w:rsidR="004C45E6">
        <w:rPr>
          <w:rFonts w:ascii="Times New Roman" w:hAnsi="Times New Roman" w:cs="Times New Roman"/>
          <w:sz w:val="30"/>
          <w:szCs w:val="30"/>
        </w:rPr>
        <w:t>:</w:t>
      </w:r>
    </w:p>
    <w:p w:rsidR="007023CE" w:rsidRDefault="004C45E6" w:rsidP="00805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1. </w:t>
      </w:r>
      <w:r w:rsidR="007023CE">
        <w:rPr>
          <w:rFonts w:ascii="Times New Roman" w:hAnsi="Times New Roman" w:cs="Times New Roman"/>
          <w:sz w:val="30"/>
          <w:szCs w:val="30"/>
        </w:rPr>
        <w:t xml:space="preserve">Государствам – членам </w:t>
      </w:r>
      <w:r w:rsidR="00DB67DD">
        <w:rPr>
          <w:rFonts w:ascii="Times New Roman" w:hAnsi="Times New Roman" w:cs="Times New Roman"/>
          <w:sz w:val="30"/>
          <w:szCs w:val="30"/>
        </w:rPr>
        <w:t>Союза п</w:t>
      </w:r>
      <w:r w:rsidR="008102AF">
        <w:rPr>
          <w:rFonts w:ascii="Times New Roman" w:hAnsi="Times New Roman" w:cs="Times New Roman"/>
          <w:sz w:val="30"/>
          <w:szCs w:val="30"/>
        </w:rPr>
        <w:t>ри</w:t>
      </w:r>
      <w:r w:rsidR="007023CE">
        <w:rPr>
          <w:rFonts w:ascii="Times New Roman" w:hAnsi="Times New Roman" w:cs="Times New Roman"/>
          <w:sz w:val="30"/>
          <w:szCs w:val="30"/>
        </w:rPr>
        <w:t xml:space="preserve">нять меры по гармонизации законодательства в области международных автомобильных перевозок грузов с учетом перечня предложений согласно приложению. </w:t>
      </w:r>
    </w:p>
    <w:p w:rsidR="007023CE" w:rsidRDefault="007023CE" w:rsidP="00805E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 Республике Казахстан принять меры по определению </w:t>
      </w:r>
      <w:r w:rsidRPr="007023CE">
        <w:rPr>
          <w:rFonts w:ascii="Times New Roman" w:hAnsi="Times New Roman" w:cs="Times New Roman"/>
          <w:sz w:val="30"/>
          <w:szCs w:val="30"/>
        </w:rPr>
        <w:t>единственн</w:t>
      </w:r>
      <w:r>
        <w:rPr>
          <w:rFonts w:ascii="Times New Roman" w:hAnsi="Times New Roman" w:cs="Times New Roman"/>
          <w:sz w:val="30"/>
          <w:szCs w:val="30"/>
        </w:rPr>
        <w:t>ого</w:t>
      </w:r>
      <w:r w:rsidRPr="007023CE">
        <w:rPr>
          <w:rFonts w:ascii="Times New Roman" w:hAnsi="Times New Roman" w:cs="Times New Roman"/>
          <w:sz w:val="30"/>
          <w:szCs w:val="30"/>
        </w:rPr>
        <w:t xml:space="preserve"> орган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7023CE">
        <w:rPr>
          <w:rFonts w:ascii="Times New Roman" w:hAnsi="Times New Roman" w:cs="Times New Roman"/>
          <w:sz w:val="30"/>
          <w:szCs w:val="30"/>
        </w:rPr>
        <w:t>, уполномоченн</w:t>
      </w:r>
      <w:r>
        <w:rPr>
          <w:rFonts w:ascii="Times New Roman" w:hAnsi="Times New Roman" w:cs="Times New Roman"/>
          <w:sz w:val="30"/>
          <w:szCs w:val="30"/>
        </w:rPr>
        <w:t>ого</w:t>
      </w:r>
      <w:r w:rsidRPr="007023CE">
        <w:rPr>
          <w:rFonts w:ascii="Times New Roman" w:hAnsi="Times New Roman" w:cs="Times New Roman"/>
          <w:sz w:val="30"/>
          <w:szCs w:val="30"/>
        </w:rPr>
        <w:t xml:space="preserve"> на выдачу специального разрешения.</w:t>
      </w:r>
    </w:p>
    <w:tbl>
      <w:tblPr>
        <w:tblStyle w:val="a6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104"/>
      </w:tblGrid>
      <w:tr w:rsidR="00A550ED" w:rsidRPr="00A550ED" w:rsidTr="00475E95">
        <w:tc>
          <w:tcPr>
            <w:tcW w:w="5387" w:type="dxa"/>
            <w:hideMark/>
          </w:tcPr>
          <w:p w:rsidR="00A550ED" w:rsidRPr="00A550ED" w:rsidRDefault="00A550ED" w:rsidP="00A550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</w:p>
          <w:p w:rsidR="00A550ED" w:rsidRPr="00A550ED" w:rsidRDefault="00A550ED" w:rsidP="00A550E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</w:p>
          <w:p w:rsidR="00475E95" w:rsidRDefault="00A550ED" w:rsidP="00475E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Председатель Коллегии</w:t>
            </w:r>
          </w:p>
          <w:p w:rsidR="00A550ED" w:rsidRPr="00A550ED" w:rsidRDefault="00A550ED" w:rsidP="00475E95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Евразийской экономической комиссии</w:t>
            </w:r>
          </w:p>
        </w:tc>
        <w:tc>
          <w:tcPr>
            <w:tcW w:w="4104" w:type="dxa"/>
            <w:vAlign w:val="bottom"/>
          </w:tcPr>
          <w:p w:rsidR="00A550ED" w:rsidRPr="00A550ED" w:rsidRDefault="00A550ED" w:rsidP="00A550E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</w:pPr>
            <w:r w:rsidRPr="00A550ED">
              <w:rPr>
                <w:rFonts w:ascii="Times New Roman" w:eastAsia="Calibri" w:hAnsi="Times New Roman"/>
                <w:color w:val="000000"/>
                <w:sz w:val="30"/>
                <w:szCs w:val="30"/>
                <w:lang w:eastAsia="ru-RU"/>
              </w:rPr>
              <w:t>Б. Сагинтаев</w:t>
            </w:r>
          </w:p>
        </w:tc>
      </w:tr>
    </w:tbl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Pr="007023CE" w:rsidRDefault="007023CE" w:rsidP="007023CE">
      <w:pPr>
        <w:spacing w:after="0" w:line="360" w:lineRule="auto"/>
        <w:ind w:left="4253"/>
        <w:jc w:val="center"/>
        <w:rPr>
          <w:rFonts w:ascii="Times New Roman" w:eastAsiaTheme="majorEastAsia" w:hAnsi="Times New Roman" w:cstheme="majorBidi"/>
          <w:i/>
          <w:iCs/>
          <w:sz w:val="30"/>
          <w:szCs w:val="30"/>
          <w:lang w:eastAsia="ru-RU"/>
        </w:rPr>
      </w:pPr>
      <w:r w:rsidRPr="007023CE">
        <w:rPr>
          <w:rFonts w:ascii="Times New Roman" w:eastAsiaTheme="majorEastAsia" w:hAnsi="Times New Roman" w:cs="Times New Roman"/>
          <w:iCs/>
          <w:sz w:val="30"/>
          <w:szCs w:val="30"/>
          <w:lang w:eastAsia="ru-RU"/>
        </w:rPr>
        <w:t xml:space="preserve">ПРИЛОЖЕНИЕ </w:t>
      </w:r>
    </w:p>
    <w:p w:rsidR="007023CE" w:rsidRPr="007023CE" w:rsidRDefault="007023CE" w:rsidP="007023CE">
      <w:pPr>
        <w:snapToGri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 Рекомендации Коллегии</w:t>
      </w:r>
    </w:p>
    <w:p w:rsidR="007023CE" w:rsidRPr="007023CE" w:rsidRDefault="007023CE" w:rsidP="007023CE">
      <w:pPr>
        <w:snapToGrid w:val="0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Евразийской экономической комиссии</w:t>
      </w:r>
    </w:p>
    <w:p w:rsidR="007023CE" w:rsidRPr="007023CE" w:rsidRDefault="007023CE" w:rsidP="007023CE">
      <w:pPr>
        <w:spacing w:after="0" w:line="360" w:lineRule="auto"/>
        <w:ind w:left="4111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__________</w:t>
      </w:r>
      <w:r w:rsidRPr="007023C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2</w:t>
      </w:r>
      <w:r w:rsidR="00270B1C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6</w:t>
      </w:r>
      <w:r w:rsidRPr="007023CE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___</w:t>
      </w:r>
    </w:p>
    <w:p w:rsidR="007023CE" w:rsidRPr="007023CE" w:rsidRDefault="007023CE" w:rsidP="0070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0"/>
          <w:sz w:val="30"/>
          <w:szCs w:val="30"/>
          <w:lang w:eastAsia="ru-RU"/>
        </w:rPr>
      </w:pPr>
    </w:p>
    <w:p w:rsidR="007023CE" w:rsidRPr="007023CE" w:rsidRDefault="007023CE" w:rsidP="0070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/>
          <w:spacing w:val="40"/>
          <w:sz w:val="30"/>
          <w:szCs w:val="30"/>
          <w:lang w:eastAsia="ru-RU"/>
        </w:rPr>
        <w:t>ПЕРЕЧЕНЬ</w:t>
      </w:r>
    </w:p>
    <w:p w:rsidR="007023CE" w:rsidRPr="007023CE" w:rsidRDefault="007023CE" w:rsidP="0070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предложений по гармонизации законодательства </w:t>
      </w:r>
    </w:p>
    <w:p w:rsidR="007023CE" w:rsidRPr="007023CE" w:rsidRDefault="007023CE" w:rsidP="0070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государств – членов Евразийского экономического союза </w:t>
      </w:r>
    </w:p>
    <w:p w:rsidR="007023CE" w:rsidRPr="007023CE" w:rsidRDefault="007023CE" w:rsidP="007023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023C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в области </w:t>
      </w:r>
      <w:r w:rsidR="00270B1C" w:rsidRPr="00270B1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международных автомобильных перевозок грузов</w:t>
      </w:r>
    </w:p>
    <w:p w:rsidR="007023CE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023CE" w:rsidRDefault="00270B1C" w:rsidP="00270B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 Гармонизировать </w:t>
      </w:r>
      <w:r w:rsidR="007023CE">
        <w:rPr>
          <w:rFonts w:ascii="Times New Roman" w:hAnsi="Times New Roman" w:cs="Times New Roman"/>
          <w:sz w:val="30"/>
          <w:szCs w:val="30"/>
        </w:rPr>
        <w:t xml:space="preserve">сроки </w:t>
      </w:r>
      <w:r w:rsidR="007023CE" w:rsidRPr="004C45E6">
        <w:rPr>
          <w:rFonts w:ascii="Times New Roman" w:hAnsi="Times New Roman" w:cs="Times New Roman"/>
          <w:sz w:val="30"/>
          <w:szCs w:val="30"/>
        </w:rPr>
        <w:t>выдачи специального разрешения</w:t>
      </w:r>
      <w:r w:rsidR="00D86128">
        <w:rPr>
          <w:rFonts w:ascii="Times New Roman" w:hAnsi="Times New Roman" w:cs="Times New Roman"/>
          <w:sz w:val="30"/>
          <w:szCs w:val="30"/>
        </w:rPr>
        <w:t xml:space="preserve"> </w:t>
      </w:r>
      <w:r w:rsidR="00D86128" w:rsidRPr="00D86128">
        <w:rPr>
          <w:rFonts w:ascii="Times New Roman" w:hAnsi="Times New Roman" w:cs="Times New Roman"/>
          <w:sz w:val="30"/>
          <w:szCs w:val="30"/>
        </w:rPr>
        <w:t>на проезд тяжеловесных и (или) крупногабаритных транспортных средств при осуществлении международных автомобильных перевозок по автомобильным дорогам, включенным в перечень евразийских транспортных коридоров и маршрутов (далее – специальные разрешения)</w:t>
      </w:r>
      <w:r w:rsidR="007023CE">
        <w:rPr>
          <w:rFonts w:ascii="Times New Roman" w:hAnsi="Times New Roman" w:cs="Times New Roman"/>
          <w:sz w:val="30"/>
          <w:szCs w:val="30"/>
        </w:rPr>
        <w:t xml:space="preserve">: </w:t>
      </w:r>
    </w:p>
    <w:p w:rsidR="007023CE" w:rsidRPr="004C45E6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</w:t>
      </w:r>
      <w:r w:rsidRPr="004C45E6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4C45E6">
        <w:rPr>
          <w:rFonts w:ascii="Times New Roman" w:hAnsi="Times New Roman" w:cs="Times New Roman"/>
          <w:sz w:val="30"/>
          <w:szCs w:val="30"/>
        </w:rPr>
        <w:t xml:space="preserve">в случае если не требуется согласование маршрута – в течение 24-х часов рабочего времени и после наступления всех событий, необходимых в соответствии с национальным законодательством государств-членов </w:t>
      </w:r>
      <w:r>
        <w:rPr>
          <w:rFonts w:ascii="Times New Roman" w:hAnsi="Times New Roman" w:cs="Times New Roman"/>
          <w:sz w:val="30"/>
          <w:szCs w:val="30"/>
        </w:rPr>
        <w:t>Союза</w:t>
      </w:r>
      <w:r w:rsidRPr="004C45E6">
        <w:rPr>
          <w:rFonts w:ascii="Times New Roman" w:hAnsi="Times New Roman" w:cs="Times New Roman"/>
          <w:sz w:val="30"/>
          <w:szCs w:val="30"/>
        </w:rPr>
        <w:t xml:space="preserve"> для получения спец</w:t>
      </w:r>
      <w:r>
        <w:rPr>
          <w:rFonts w:ascii="Times New Roman" w:hAnsi="Times New Roman" w:cs="Times New Roman"/>
          <w:sz w:val="30"/>
          <w:szCs w:val="30"/>
        </w:rPr>
        <w:t>иального разрешения;</w:t>
      </w:r>
      <w:r w:rsidRPr="004C45E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023CE" w:rsidRPr="004C45E6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Pr="004C45E6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4C45E6">
        <w:rPr>
          <w:rFonts w:ascii="Times New Roman" w:hAnsi="Times New Roman" w:cs="Times New Roman"/>
          <w:sz w:val="30"/>
          <w:szCs w:val="30"/>
        </w:rPr>
        <w:t xml:space="preserve">в случае если требуется согласование маршрута – в течение </w:t>
      </w:r>
      <w:r>
        <w:rPr>
          <w:rFonts w:ascii="Times New Roman" w:hAnsi="Times New Roman" w:cs="Times New Roman"/>
          <w:sz w:val="30"/>
          <w:szCs w:val="30"/>
        </w:rPr>
        <w:br/>
      </w:r>
      <w:r w:rsidRPr="004C45E6">
        <w:rPr>
          <w:rFonts w:ascii="Times New Roman" w:hAnsi="Times New Roman" w:cs="Times New Roman"/>
          <w:sz w:val="30"/>
          <w:szCs w:val="30"/>
        </w:rPr>
        <w:t xml:space="preserve">10-ти рабочих дней после наступления всех событий, необходимых </w:t>
      </w:r>
      <w:r>
        <w:rPr>
          <w:rFonts w:ascii="Times New Roman" w:hAnsi="Times New Roman" w:cs="Times New Roman"/>
          <w:sz w:val="30"/>
          <w:szCs w:val="30"/>
        </w:rPr>
        <w:br/>
      </w:r>
      <w:r w:rsidRPr="004C45E6">
        <w:rPr>
          <w:rFonts w:ascii="Times New Roman" w:hAnsi="Times New Roman" w:cs="Times New Roman"/>
          <w:sz w:val="30"/>
          <w:szCs w:val="30"/>
        </w:rPr>
        <w:t>в соответствии с национальным законодательством государств-член</w:t>
      </w:r>
      <w:r>
        <w:rPr>
          <w:rFonts w:ascii="Times New Roman" w:hAnsi="Times New Roman" w:cs="Times New Roman"/>
          <w:sz w:val="30"/>
          <w:szCs w:val="30"/>
        </w:rPr>
        <w:t>ов С</w:t>
      </w:r>
      <w:r w:rsidRPr="004C45E6">
        <w:rPr>
          <w:rFonts w:ascii="Times New Roman" w:hAnsi="Times New Roman" w:cs="Times New Roman"/>
          <w:sz w:val="30"/>
          <w:szCs w:val="30"/>
        </w:rPr>
        <w:t>оюза для получ</w:t>
      </w:r>
      <w:r>
        <w:rPr>
          <w:rFonts w:ascii="Times New Roman" w:hAnsi="Times New Roman" w:cs="Times New Roman"/>
          <w:sz w:val="30"/>
          <w:szCs w:val="30"/>
        </w:rPr>
        <w:t>ения специального разрешения;</w:t>
      </w:r>
      <w:r w:rsidRPr="004C45E6">
        <w:rPr>
          <w:rFonts w:ascii="Times New Roman" w:hAnsi="Times New Roman" w:cs="Times New Roman"/>
          <w:sz w:val="30"/>
          <w:szCs w:val="30"/>
        </w:rPr>
        <w:t xml:space="preserve"> </w:t>
      </w:r>
    </w:p>
    <w:p w:rsidR="007023CE" w:rsidRPr="004C45E6" w:rsidRDefault="007023CE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4C45E6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4C45E6">
        <w:rPr>
          <w:rFonts w:ascii="Times New Roman" w:hAnsi="Times New Roman" w:cs="Times New Roman"/>
          <w:sz w:val="30"/>
          <w:szCs w:val="30"/>
        </w:rPr>
        <w:t>при чрезвычайной ситуации – в течении 3-х часов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023CE" w:rsidRPr="004C45E6" w:rsidRDefault="00270B1C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 Гармонизировать </w:t>
      </w:r>
      <w:r w:rsidR="004D12A4">
        <w:rPr>
          <w:rFonts w:ascii="Times New Roman" w:hAnsi="Times New Roman" w:cs="Times New Roman"/>
          <w:sz w:val="30"/>
          <w:szCs w:val="30"/>
        </w:rPr>
        <w:t>срок</w:t>
      </w:r>
      <w:r w:rsidR="007023CE">
        <w:rPr>
          <w:rFonts w:ascii="Times New Roman" w:hAnsi="Times New Roman" w:cs="Times New Roman"/>
          <w:sz w:val="30"/>
          <w:szCs w:val="30"/>
        </w:rPr>
        <w:t xml:space="preserve"> </w:t>
      </w:r>
      <w:r w:rsidR="007023CE" w:rsidRPr="004C45E6">
        <w:rPr>
          <w:rFonts w:ascii="Times New Roman" w:hAnsi="Times New Roman" w:cs="Times New Roman"/>
          <w:sz w:val="30"/>
          <w:szCs w:val="30"/>
        </w:rPr>
        <w:t>действия специального разрешения –</w:t>
      </w:r>
      <w:r w:rsidR="007023CE">
        <w:rPr>
          <w:rFonts w:ascii="Times New Roman" w:hAnsi="Times New Roman" w:cs="Times New Roman"/>
          <w:sz w:val="30"/>
          <w:szCs w:val="30"/>
        </w:rPr>
        <w:t xml:space="preserve"> </w:t>
      </w:r>
      <w:r w:rsidR="007023CE" w:rsidRPr="004C45E6">
        <w:rPr>
          <w:rFonts w:ascii="Times New Roman" w:hAnsi="Times New Roman" w:cs="Times New Roman"/>
          <w:sz w:val="30"/>
          <w:szCs w:val="30"/>
        </w:rPr>
        <w:t xml:space="preserve">не более чем </w:t>
      </w:r>
      <w:r w:rsidR="007023CE">
        <w:rPr>
          <w:rFonts w:ascii="Times New Roman" w:hAnsi="Times New Roman" w:cs="Times New Roman"/>
          <w:sz w:val="30"/>
          <w:szCs w:val="30"/>
        </w:rPr>
        <w:t>1</w:t>
      </w:r>
      <w:r w:rsidR="007023CE" w:rsidRPr="004C45E6">
        <w:rPr>
          <w:rFonts w:ascii="Times New Roman" w:hAnsi="Times New Roman" w:cs="Times New Roman"/>
          <w:sz w:val="30"/>
          <w:szCs w:val="30"/>
        </w:rPr>
        <w:t>35 календарных дней.</w:t>
      </w:r>
    </w:p>
    <w:p w:rsidR="007023CE" w:rsidRDefault="00270B1C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</w:t>
      </w:r>
      <w:r w:rsidR="007023CE">
        <w:rPr>
          <w:rFonts w:ascii="Times New Roman" w:hAnsi="Times New Roman" w:cs="Times New Roman"/>
          <w:sz w:val="30"/>
          <w:szCs w:val="30"/>
        </w:rPr>
        <w:t> </w:t>
      </w:r>
      <w:r w:rsidRPr="00270B1C">
        <w:rPr>
          <w:rFonts w:ascii="Times New Roman" w:hAnsi="Times New Roman" w:cs="Times New Roman"/>
          <w:sz w:val="30"/>
          <w:szCs w:val="30"/>
        </w:rPr>
        <w:t>Гармонизировать</w:t>
      </w:r>
      <w:r w:rsidR="004D12A4">
        <w:rPr>
          <w:rFonts w:ascii="Times New Roman" w:hAnsi="Times New Roman" w:cs="Times New Roman"/>
          <w:sz w:val="30"/>
          <w:szCs w:val="30"/>
        </w:rPr>
        <w:t xml:space="preserve"> срок</w:t>
      </w:r>
      <w:bookmarkStart w:id="0" w:name="_GoBack"/>
      <w:bookmarkEnd w:id="0"/>
      <w:r w:rsidR="007023CE">
        <w:rPr>
          <w:rFonts w:ascii="Times New Roman" w:hAnsi="Times New Roman" w:cs="Times New Roman"/>
          <w:sz w:val="30"/>
          <w:szCs w:val="30"/>
        </w:rPr>
        <w:t xml:space="preserve"> </w:t>
      </w:r>
      <w:r w:rsidR="007023CE" w:rsidRPr="004C45E6">
        <w:rPr>
          <w:rFonts w:ascii="Times New Roman" w:hAnsi="Times New Roman" w:cs="Times New Roman"/>
          <w:sz w:val="30"/>
          <w:szCs w:val="30"/>
        </w:rPr>
        <w:t>заблаговременной (до планируемой даты начала поездки) подачи заявления на выдачу специального разрешения – не ранее 45 дней со дня подачи заявления до даты начала выполнения поездок.</w:t>
      </w:r>
    </w:p>
    <w:p w:rsidR="007023CE" w:rsidRDefault="00D86128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4. Гармонизировать</w:t>
      </w:r>
      <w:r w:rsidR="007023CE">
        <w:rPr>
          <w:rFonts w:ascii="Times New Roman" w:hAnsi="Times New Roman" w:cs="Times New Roman"/>
          <w:sz w:val="30"/>
          <w:szCs w:val="30"/>
        </w:rPr>
        <w:t xml:space="preserve"> форму заявления </w:t>
      </w:r>
      <w:r w:rsidR="007023CE" w:rsidRPr="00E57FAD">
        <w:rPr>
          <w:rFonts w:ascii="Times New Roman" w:hAnsi="Times New Roman" w:cs="Times New Roman"/>
          <w:sz w:val="30"/>
          <w:szCs w:val="30"/>
        </w:rPr>
        <w:t>на выдачу специального разрешения и указываемых в нем сведений</w:t>
      </w:r>
      <w:r w:rsidRPr="00D86128">
        <w:t xml:space="preserve"> </w:t>
      </w:r>
      <w:r w:rsidRPr="00D86128">
        <w:rPr>
          <w:rFonts w:ascii="Times New Roman" w:hAnsi="Times New Roman" w:cs="Times New Roman"/>
          <w:sz w:val="30"/>
          <w:szCs w:val="30"/>
        </w:rPr>
        <w:t>согласно приложению</w:t>
      </w:r>
      <w:r w:rsidR="007023CE" w:rsidRPr="00E57FAD">
        <w:rPr>
          <w:rFonts w:ascii="Times New Roman" w:hAnsi="Times New Roman" w:cs="Times New Roman"/>
          <w:sz w:val="30"/>
          <w:szCs w:val="30"/>
        </w:rPr>
        <w:t>.</w:t>
      </w:r>
    </w:p>
    <w:p w:rsidR="006C55FB" w:rsidRDefault="006C55FB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C55FB" w:rsidRDefault="006C55FB" w:rsidP="007023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C55FB" w:rsidRPr="00E57FAD" w:rsidRDefault="006C55FB" w:rsidP="006C55F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</w:t>
      </w:r>
    </w:p>
    <w:sectPr w:rsidR="006C55FB" w:rsidRPr="00E57FAD" w:rsidSect="00D86128">
      <w:headerReference w:type="default" r:id="rId7"/>
      <w:pgSz w:w="11906" w:h="16838"/>
      <w:pgMar w:top="709" w:right="851" w:bottom="851" w:left="1701" w:header="709" w:footer="4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202" w:rsidRDefault="00862202" w:rsidP="00FF57D5">
      <w:pPr>
        <w:spacing w:after="0" w:line="240" w:lineRule="auto"/>
      </w:pPr>
      <w:r>
        <w:separator/>
      </w:r>
    </w:p>
  </w:endnote>
  <w:endnote w:type="continuationSeparator" w:id="0">
    <w:p w:rsidR="00862202" w:rsidRDefault="00862202" w:rsidP="00FF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202" w:rsidRDefault="00862202" w:rsidP="00FF57D5">
      <w:pPr>
        <w:spacing w:after="0" w:line="240" w:lineRule="auto"/>
      </w:pPr>
      <w:r>
        <w:separator/>
      </w:r>
    </w:p>
  </w:footnote>
  <w:footnote w:type="continuationSeparator" w:id="0">
    <w:p w:rsidR="00862202" w:rsidRDefault="00862202" w:rsidP="00FF5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30"/>
        <w:szCs w:val="30"/>
      </w:rPr>
      <w:id w:val="-1161234063"/>
      <w:docPartObj>
        <w:docPartGallery w:val="Page Numbers (Top of Page)"/>
        <w:docPartUnique/>
      </w:docPartObj>
    </w:sdtPr>
    <w:sdtEndPr/>
    <w:sdtContent>
      <w:p w:rsidR="00FF57D5" w:rsidRDefault="001C3D41" w:rsidP="00D86128">
        <w:pPr>
          <w:pStyle w:val="a8"/>
          <w:spacing w:line="276" w:lineRule="auto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FF57D5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FF57D5" w:rsidRPr="00FF57D5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FF57D5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D12A4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FF57D5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D86128" w:rsidRPr="00D86128" w:rsidRDefault="00D86128" w:rsidP="00D86128">
    <w:pPr>
      <w:pStyle w:val="a8"/>
      <w:spacing w:line="276" w:lineRule="auto"/>
      <w:jc w:val="center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59"/>
    <w:rsid w:val="00002994"/>
    <w:rsid w:val="000272AD"/>
    <w:rsid w:val="00030121"/>
    <w:rsid w:val="00071A08"/>
    <w:rsid w:val="0009070B"/>
    <w:rsid w:val="00097AD9"/>
    <w:rsid w:val="000C7334"/>
    <w:rsid w:val="000C7793"/>
    <w:rsid w:val="000D0E8C"/>
    <w:rsid w:val="000F2016"/>
    <w:rsid w:val="000F7DAD"/>
    <w:rsid w:val="00106439"/>
    <w:rsid w:val="00140D07"/>
    <w:rsid w:val="0014591F"/>
    <w:rsid w:val="00164597"/>
    <w:rsid w:val="00164BDA"/>
    <w:rsid w:val="00172410"/>
    <w:rsid w:val="001748E5"/>
    <w:rsid w:val="00184968"/>
    <w:rsid w:val="001A48DB"/>
    <w:rsid w:val="001C3D41"/>
    <w:rsid w:val="001C5880"/>
    <w:rsid w:val="001E20AE"/>
    <w:rsid w:val="001F494F"/>
    <w:rsid w:val="001F57DE"/>
    <w:rsid w:val="0022026C"/>
    <w:rsid w:val="00226DB8"/>
    <w:rsid w:val="00227B70"/>
    <w:rsid w:val="00244173"/>
    <w:rsid w:val="00246E34"/>
    <w:rsid w:val="002472DD"/>
    <w:rsid w:val="002668D0"/>
    <w:rsid w:val="00270B1C"/>
    <w:rsid w:val="002873FB"/>
    <w:rsid w:val="00287B0E"/>
    <w:rsid w:val="002A10A4"/>
    <w:rsid w:val="002C53A0"/>
    <w:rsid w:val="002D254B"/>
    <w:rsid w:val="00317903"/>
    <w:rsid w:val="0032045C"/>
    <w:rsid w:val="00336496"/>
    <w:rsid w:val="00337B56"/>
    <w:rsid w:val="00343158"/>
    <w:rsid w:val="003615C2"/>
    <w:rsid w:val="00375C6D"/>
    <w:rsid w:val="00386FA1"/>
    <w:rsid w:val="003A6599"/>
    <w:rsid w:val="003D745C"/>
    <w:rsid w:val="003E5F89"/>
    <w:rsid w:val="003E7CD2"/>
    <w:rsid w:val="003F7808"/>
    <w:rsid w:val="00407E9E"/>
    <w:rsid w:val="00444A25"/>
    <w:rsid w:val="00447CCA"/>
    <w:rsid w:val="004700DB"/>
    <w:rsid w:val="00475E95"/>
    <w:rsid w:val="0049619F"/>
    <w:rsid w:val="004A2D48"/>
    <w:rsid w:val="004B6DBD"/>
    <w:rsid w:val="004C45E6"/>
    <w:rsid w:val="004D12A4"/>
    <w:rsid w:val="004D4B00"/>
    <w:rsid w:val="004E6E00"/>
    <w:rsid w:val="004F0066"/>
    <w:rsid w:val="004F48F5"/>
    <w:rsid w:val="005030F7"/>
    <w:rsid w:val="00515CC3"/>
    <w:rsid w:val="00517139"/>
    <w:rsid w:val="00530E79"/>
    <w:rsid w:val="005754B9"/>
    <w:rsid w:val="005A78B0"/>
    <w:rsid w:val="005B34E5"/>
    <w:rsid w:val="005E0921"/>
    <w:rsid w:val="005E49E8"/>
    <w:rsid w:val="00627080"/>
    <w:rsid w:val="00630EC8"/>
    <w:rsid w:val="00652BA4"/>
    <w:rsid w:val="006535A4"/>
    <w:rsid w:val="0069333A"/>
    <w:rsid w:val="006934A9"/>
    <w:rsid w:val="006C51B2"/>
    <w:rsid w:val="006C55FB"/>
    <w:rsid w:val="006D2A7D"/>
    <w:rsid w:val="006D5F72"/>
    <w:rsid w:val="006E59E0"/>
    <w:rsid w:val="006E6A50"/>
    <w:rsid w:val="007023CE"/>
    <w:rsid w:val="00707817"/>
    <w:rsid w:val="00713D90"/>
    <w:rsid w:val="007179E7"/>
    <w:rsid w:val="00752C27"/>
    <w:rsid w:val="00752FB9"/>
    <w:rsid w:val="007665CF"/>
    <w:rsid w:val="00767A4F"/>
    <w:rsid w:val="00767F89"/>
    <w:rsid w:val="00780235"/>
    <w:rsid w:val="00797E7A"/>
    <w:rsid w:val="007A0B5C"/>
    <w:rsid w:val="007E6A9C"/>
    <w:rsid w:val="00800292"/>
    <w:rsid w:val="00804B57"/>
    <w:rsid w:val="00805E24"/>
    <w:rsid w:val="008102AF"/>
    <w:rsid w:val="00811B53"/>
    <w:rsid w:val="0082375D"/>
    <w:rsid w:val="00831F99"/>
    <w:rsid w:val="0084757F"/>
    <w:rsid w:val="00862202"/>
    <w:rsid w:val="008813CB"/>
    <w:rsid w:val="00893D40"/>
    <w:rsid w:val="00897372"/>
    <w:rsid w:val="008A2D58"/>
    <w:rsid w:val="008D3093"/>
    <w:rsid w:val="00905BD8"/>
    <w:rsid w:val="0091687F"/>
    <w:rsid w:val="00961104"/>
    <w:rsid w:val="00972359"/>
    <w:rsid w:val="0098595E"/>
    <w:rsid w:val="0098703F"/>
    <w:rsid w:val="00996E19"/>
    <w:rsid w:val="009A5A06"/>
    <w:rsid w:val="009B3AE5"/>
    <w:rsid w:val="009E2210"/>
    <w:rsid w:val="00A25211"/>
    <w:rsid w:val="00A31016"/>
    <w:rsid w:val="00A375D0"/>
    <w:rsid w:val="00A550ED"/>
    <w:rsid w:val="00A55962"/>
    <w:rsid w:val="00A62CBA"/>
    <w:rsid w:val="00A745FA"/>
    <w:rsid w:val="00A75A0E"/>
    <w:rsid w:val="00AA2E71"/>
    <w:rsid w:val="00AB400E"/>
    <w:rsid w:val="00AC490F"/>
    <w:rsid w:val="00AD22F5"/>
    <w:rsid w:val="00B21E0F"/>
    <w:rsid w:val="00B62281"/>
    <w:rsid w:val="00B72933"/>
    <w:rsid w:val="00B83A29"/>
    <w:rsid w:val="00B86550"/>
    <w:rsid w:val="00BA0A65"/>
    <w:rsid w:val="00BA1EF4"/>
    <w:rsid w:val="00BB2B36"/>
    <w:rsid w:val="00BC06A7"/>
    <w:rsid w:val="00BC2406"/>
    <w:rsid w:val="00BF06F6"/>
    <w:rsid w:val="00BF4F26"/>
    <w:rsid w:val="00C20983"/>
    <w:rsid w:val="00C27BC0"/>
    <w:rsid w:val="00C368C1"/>
    <w:rsid w:val="00C4215C"/>
    <w:rsid w:val="00C504BA"/>
    <w:rsid w:val="00C50A15"/>
    <w:rsid w:val="00C609F6"/>
    <w:rsid w:val="00C64721"/>
    <w:rsid w:val="00C666C3"/>
    <w:rsid w:val="00C67E60"/>
    <w:rsid w:val="00C851B0"/>
    <w:rsid w:val="00CA6983"/>
    <w:rsid w:val="00CB1FA5"/>
    <w:rsid w:val="00CC293C"/>
    <w:rsid w:val="00D0054E"/>
    <w:rsid w:val="00D0372A"/>
    <w:rsid w:val="00D22220"/>
    <w:rsid w:val="00D247C7"/>
    <w:rsid w:val="00D24917"/>
    <w:rsid w:val="00D25019"/>
    <w:rsid w:val="00D72B70"/>
    <w:rsid w:val="00D770A4"/>
    <w:rsid w:val="00D86128"/>
    <w:rsid w:val="00DA387D"/>
    <w:rsid w:val="00DB64E0"/>
    <w:rsid w:val="00DB67DD"/>
    <w:rsid w:val="00E00D25"/>
    <w:rsid w:val="00E11901"/>
    <w:rsid w:val="00E216D4"/>
    <w:rsid w:val="00E549E4"/>
    <w:rsid w:val="00E57FAD"/>
    <w:rsid w:val="00E642D3"/>
    <w:rsid w:val="00E86304"/>
    <w:rsid w:val="00E90487"/>
    <w:rsid w:val="00E938BA"/>
    <w:rsid w:val="00E9628B"/>
    <w:rsid w:val="00EA0DFE"/>
    <w:rsid w:val="00EA65E7"/>
    <w:rsid w:val="00EB292A"/>
    <w:rsid w:val="00EB6383"/>
    <w:rsid w:val="00EB6F3D"/>
    <w:rsid w:val="00EC5725"/>
    <w:rsid w:val="00ED16EB"/>
    <w:rsid w:val="00EE309A"/>
    <w:rsid w:val="00EE7E9B"/>
    <w:rsid w:val="00F01017"/>
    <w:rsid w:val="00F0352C"/>
    <w:rsid w:val="00F160DD"/>
    <w:rsid w:val="00F16318"/>
    <w:rsid w:val="00F164EA"/>
    <w:rsid w:val="00F356E1"/>
    <w:rsid w:val="00F746AE"/>
    <w:rsid w:val="00F851EE"/>
    <w:rsid w:val="00FB51AB"/>
    <w:rsid w:val="00FD1925"/>
    <w:rsid w:val="00FD6A62"/>
    <w:rsid w:val="00FF3073"/>
    <w:rsid w:val="00FF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3BC81050-CA39-4674-AA24-BC8883FB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873FB"/>
    <w:rPr>
      <w:color w:val="808080"/>
    </w:rPr>
  </w:style>
  <w:style w:type="table" w:styleId="a6">
    <w:name w:val="Table Grid"/>
    <w:basedOn w:val="a1"/>
    <w:uiPriority w:val="59"/>
    <w:rsid w:val="001748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E642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F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7D5"/>
  </w:style>
  <w:style w:type="paragraph" w:styleId="aa">
    <w:name w:val="footer"/>
    <w:basedOn w:val="a"/>
    <w:link w:val="ab"/>
    <w:uiPriority w:val="99"/>
    <w:unhideWhenUsed/>
    <w:rsid w:val="00FF5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4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Соседова Анастасия Андреевна</dc:creator>
  <cp:lastModifiedBy>Магарамов Марат Шайдаевич</cp:lastModifiedBy>
  <cp:revision>5</cp:revision>
  <cp:lastPrinted>2025-08-27T07:35:00Z</cp:lastPrinted>
  <dcterms:created xsi:type="dcterms:W3CDTF">2025-08-27T07:33:00Z</dcterms:created>
  <dcterms:modified xsi:type="dcterms:W3CDTF">2025-08-27T12:49:00Z</dcterms:modified>
</cp:coreProperties>
</file>